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 van Veen</w:t>
      </w:r>
    </w:p>
    <w:p w:rsidR="00470A4D" w:rsidRPr="006F0428" w:rsidRDefault="00470A4D" w:rsidP="000747AA">
      <w:pPr>
        <w:pStyle w:val="Lijstalinea"/>
      </w:pPr>
      <w:r w:rsidRPr="006F0428">
        <w:t>Finse Golf 14</w:t>
      </w:r>
      <w:r w:rsidRPr="006F0428">
        <w:br/>
        <w:t>3446 CK</w:t>
      </w:r>
      <w:r w:rsidRPr="006F0428">
        <w:br/>
        <w:t>WOERDEN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 van Veen</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01-07-2025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