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Glasscope Building Systems B.V.</w:t>
      </w:r>
    </w:p>
    <w:p w:rsidR="00470A4D" w:rsidRPr="006F0428" w:rsidRDefault="00470A4D" w:rsidP="000747AA">
      <w:pPr>
        <w:pStyle w:val="Lijstalinea"/>
      </w:pPr>
      <w:r w:rsidRPr="006F0428">
        <w:t>Raasdorperweg 152E</w:t>
      </w:r>
      <w:r w:rsidRPr="006F0428">
        <w:br/>
        <w:t>1175 KZ</w:t>
      </w:r>
      <w:r w:rsidRPr="006F0428">
        <w:br/>
        <w:t>LIJNDEN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Glasscope Building Systems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09-08-2025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