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Serku Kunststof B.V.</w:t>
      </w:r>
    </w:p>
    <w:p w:rsidR="00470A4D" w:rsidRPr="006F0428" w:rsidRDefault="00470A4D" w:rsidP="000747AA">
      <w:pPr>
        <w:pStyle w:val="Lijstalinea"/>
      </w:pPr>
      <w:r w:rsidRPr="006F0428">
        <w:t>Textielstraat 16</w:t>
      </w:r>
      <w:r w:rsidRPr="006F0428">
        <w:br/>
        <w:t>7483 PB</w:t>
      </w:r>
      <w:r w:rsidRPr="006F0428">
        <w:br/>
        <w:t>HAAKSBERGEN</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Serku Kunststof B.V.</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06-05-2025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