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Lily 'n Blue</w:t>
      </w:r>
    </w:p>
    <w:p w:rsidR="00470A4D" w:rsidRPr="006F0428" w:rsidRDefault="00470A4D" w:rsidP="000747AA">
      <w:pPr>
        <w:pStyle w:val="Lijstalinea"/>
      </w:pPr>
      <w:r w:rsidRPr="006F0428">
        <w:t>Poggenbeekstraat 5</w:t>
      </w:r>
      <w:r w:rsidRPr="006F0428">
        <w:br/>
        <w:t>5645 JL</w:t>
      </w:r>
      <w:r w:rsidRPr="006F0428">
        <w:br/>
        <w:t>EINDHOVEN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Lily 'n Blue</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01-07-2025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