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Rosendaal SchilderGroep</w:t>
      </w:r>
    </w:p>
    <w:p w:rsidR="00470A4D" w:rsidRPr="006F0428" w:rsidRDefault="00470A4D" w:rsidP="000747AA">
      <w:pPr>
        <w:pStyle w:val="Lijstalinea"/>
      </w:pPr>
      <w:r w:rsidRPr="006F0428">
        <w:t>Didamseweg 37</w:t>
      </w:r>
      <w:r w:rsidRPr="006F0428">
        <w:br/>
        <w:t>7037 DJ</w:t>
      </w:r>
      <w:r w:rsidRPr="006F0428">
        <w:br/>
        <w:t>BEEK GEM MONTFERLAND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Rosendaal SchilderGroep</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