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Timmerfabriek Koenekoop B.V.</w:t>
      </w:r>
    </w:p>
    <w:p w:rsidR="00470A4D" w:rsidRPr="006F0428" w:rsidRDefault="00470A4D" w:rsidP="000747AA">
      <w:pPr>
        <w:pStyle w:val="Lijstalinea"/>
      </w:pPr>
      <w:r w:rsidRPr="006F0428">
        <w:t>Magazijnweg 27</w:t>
      </w:r>
      <w:r w:rsidRPr="006F0428">
        <w:br/>
        <w:t>2404 CE</w:t>
      </w:r>
      <w:r w:rsidRPr="006F0428">
        <w:br/>
        <w:t>ALPHEN AAN DEN RIJN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Timmerfabriek Koenekoop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23-04-2025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