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Glaszentrum Weber + Wagener</w:t>
      </w:r>
    </w:p>
    <w:p w:rsidR="00470A4D" w:rsidRPr="006F0428" w:rsidRDefault="00470A4D" w:rsidP="000747AA">
      <w:pPr>
        <w:pStyle w:val="Lijstalinea"/>
      </w:pPr>
      <w:r w:rsidRPr="006F0428">
        <w:t>Stöckener Feld 10</w:t>
      </w:r>
      <w:r w:rsidRPr="006F0428">
        <w:br/>
        <w:t>41366</w:t>
      </w:r>
      <w:r w:rsidRPr="006F0428">
        <w:br/>
        <w:t>SCHWALMTAL</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Glaszentrum Weber + Wagener</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28-03-2025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