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Glaszetbedrijf D. Van Dalen</w:t>
      </w:r>
    </w:p>
    <w:p w:rsidR="00470A4D" w:rsidRPr="006F0428" w:rsidRDefault="00470A4D" w:rsidP="000747AA">
      <w:pPr>
        <w:pStyle w:val="Lijstalinea"/>
      </w:pPr>
      <w:r w:rsidRPr="006F0428">
        <w:t>Halleweg 14</w:t>
      </w:r>
      <w:r w:rsidRPr="006F0428">
        <w:br/>
        <w:t>8326 AP</w:t>
      </w:r>
      <w:r w:rsidRPr="006F0428">
        <w:br/>
        <w:t>SINT JANSKLOOSTER</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Glaszetbedrijf D. Van Dalen</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29-04-2025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