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Quick Glas bv</w:t>
      </w:r>
    </w:p>
    <w:p w:rsidR="00470A4D" w:rsidRPr="006F0428" w:rsidRDefault="00470A4D" w:rsidP="000747AA">
      <w:pPr>
        <w:pStyle w:val="Lijstalinea"/>
      </w:pPr>
      <w:r w:rsidRPr="006F0428">
        <w:t>Boterberg 26</w:t>
      </w:r>
      <w:r w:rsidRPr="006F0428">
        <w:br/>
        <w:t>5047 ST</w:t>
      </w:r>
      <w:r w:rsidRPr="006F0428">
        <w:br/>
        <w:t>TILBURG</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Quick Glas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