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Vierhout Glas B.V. </w:t>
      </w:r>
    </w:p>
    <w:p w:rsidR="00470A4D" w:rsidRPr="006F0428" w:rsidRDefault="00470A4D" w:rsidP="000747AA">
      <w:pPr>
        <w:pStyle w:val="Lijstalinea"/>
      </w:pPr>
      <w:r w:rsidRPr="006F0428">
        <w:t>Rosseelstraat 10</w:t>
      </w:r>
      <w:r w:rsidRPr="006F0428">
        <w:br/>
        <w:t>5625 HH</w:t>
      </w:r>
      <w:r w:rsidRPr="006F0428">
        <w:br/>
        <w:t>EINDHOVEN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Vierhout Glas B.V. </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J. Vierhout</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16-04-2025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2.93113008761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