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Martin Glas Werkendam B.V.</w:t>
      </w:r>
    </w:p>
    <w:p w:rsidR="00470A4D" w:rsidRPr="006F0428" w:rsidRDefault="00470A4D" w:rsidP="000747AA">
      <w:pPr>
        <w:pStyle w:val="Lijstalinea"/>
      </w:pPr>
      <w:r w:rsidRPr="006F0428">
        <w:t>Beatrixhaven 25 D</w:t>
      </w:r>
      <w:r w:rsidRPr="006F0428">
        <w:br/>
        <w:t>4251 NK</w:t>
      </w:r>
      <w:r w:rsidRPr="006F0428">
        <w:br/>
        <w:t>WERKENDAM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Martin Glas Werkendam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Eva Verhofstad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