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Glasservice van Essen B.V.</w:t>
      </w:r>
    </w:p>
    <w:p w:rsidR="00470A4D" w:rsidRPr="006F0428" w:rsidRDefault="00470A4D" w:rsidP="000747AA">
      <w:pPr>
        <w:pStyle w:val="Lijstalinea"/>
      </w:pPr>
      <w:r w:rsidRPr="006F0428">
        <w:t>Hammerstraat 8</w:t>
      </w:r>
      <w:r w:rsidRPr="006F0428">
        <w:br/>
        <w:t>8161 PH</w:t>
      </w:r>
      <w:r w:rsidRPr="006F0428">
        <w:br/>
        <w:t>EPE</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Glasservice van Essen B.V.</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09-07-2025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