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De Wolk Glas B.V.</w:t>
      </w:r>
    </w:p>
    <w:p w:rsidR="00470A4D" w:rsidRPr="006F0428" w:rsidRDefault="00470A4D" w:rsidP="000747AA">
      <w:pPr>
        <w:pStyle w:val="Lijstalinea"/>
      </w:pPr>
      <w:r w:rsidRPr="006F0428">
        <w:t>De Wijmerts 2e</w:t>
      </w:r>
      <w:r w:rsidRPr="006F0428">
        <w:br/>
        <w:t>8701 WT</w:t>
      </w:r>
      <w:r w:rsidRPr="006F0428">
        <w:br/>
        <w:t>BOLSWARD</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De Wolk Glas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Evert Schreur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