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Gevelbeheer Nederland B.V.</w:t>
      </w:r>
    </w:p>
    <w:p w:rsidR="00470A4D" w:rsidRPr="006F0428" w:rsidRDefault="00470A4D" w:rsidP="000747AA">
      <w:pPr>
        <w:pStyle w:val="Lijstalinea"/>
      </w:pPr>
      <w:r w:rsidRPr="006F0428">
        <w:t>Weth Wassebaliestraat 6</w:t>
      </w:r>
      <w:r w:rsidRPr="006F0428">
        <w:br/>
        <w:t>7951 SN</w:t>
      </w:r>
      <w:r w:rsidRPr="006F0428">
        <w:br/>
        <w:t>STAPHORST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Gevelbeheer Nederland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