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AID Glass</w:t>
      </w:r>
    </w:p>
    <w:p w:rsidR="00470A4D" w:rsidRPr="006F0428" w:rsidRDefault="00470A4D" w:rsidP="000747AA">
      <w:pPr>
        <w:pStyle w:val="Lijstalinea"/>
      </w:pPr>
      <w:r w:rsidRPr="006F0428">
        <w:t>Rademakersstraat 37</w:t>
      </w:r>
      <w:r w:rsidRPr="006F0428">
        <w:br/>
        <w:t>B-3950</w:t>
      </w:r>
      <w:r w:rsidRPr="006F0428">
        <w:br/>
        <w:t>BOCHOLT (B)</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AID Glass</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